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t>What is NMR Spectroscopy?</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NMR Spectroscopy is abbreviated as </w:t>
      </w:r>
      <w:r w:rsidRPr="00223EAA">
        <w:rPr>
          <w:rFonts w:ascii="Arial" w:eastAsia="Times New Roman" w:hAnsi="Arial" w:cs="Arial"/>
          <w:b/>
          <w:bCs/>
          <w:i/>
          <w:iCs/>
          <w:sz w:val="21"/>
          <w:szCs w:val="21"/>
          <w:lang w:eastAsia="en-IN"/>
        </w:rPr>
        <w:t>Nuclear Magnetic Resonance spectroscopy.</w:t>
      </w:r>
    </w:p>
    <w:p w:rsidR="00223EAA" w:rsidRPr="00223EAA" w:rsidRDefault="00223EAA" w:rsidP="00BD5919">
      <w:pPr>
        <w:shd w:val="clear" w:color="auto" w:fill="FFFFFF"/>
        <w:spacing w:line="360" w:lineRule="auto"/>
        <w:jc w:val="both"/>
        <w:rPr>
          <w:rFonts w:ascii="Arial" w:eastAsia="Times New Roman" w:hAnsi="Arial" w:cs="Arial"/>
          <w:sz w:val="26"/>
          <w:szCs w:val="26"/>
          <w:lang w:eastAsia="en-IN"/>
        </w:rPr>
      </w:pPr>
      <w:r w:rsidRPr="00223EAA">
        <w:rPr>
          <w:rFonts w:ascii="Arial" w:eastAsia="Times New Roman" w:hAnsi="Arial" w:cs="Arial"/>
          <w:sz w:val="26"/>
          <w:szCs w:val="26"/>
          <w:lang w:eastAsia="en-IN"/>
        </w:rPr>
        <w:t>Nuclear magnetic resonance (NMR) spectroscopy is the study of molecules by recording the interaction of radiofrequency (</w:t>
      </w:r>
      <w:proofErr w:type="spellStart"/>
      <w:proofErr w:type="gramStart"/>
      <w:r w:rsidRPr="00223EAA">
        <w:rPr>
          <w:rFonts w:ascii="Arial" w:eastAsia="Times New Roman" w:hAnsi="Arial" w:cs="Arial"/>
          <w:sz w:val="26"/>
          <w:szCs w:val="26"/>
          <w:lang w:eastAsia="en-IN"/>
        </w:rPr>
        <w:t>Rf</w:t>
      </w:r>
      <w:proofErr w:type="spellEnd"/>
      <w:proofErr w:type="gramEnd"/>
      <w:r w:rsidRPr="00223EAA">
        <w:rPr>
          <w:rFonts w:ascii="Arial" w:eastAsia="Times New Roman" w:hAnsi="Arial" w:cs="Arial"/>
          <w:sz w:val="26"/>
          <w:szCs w:val="26"/>
          <w:lang w:eastAsia="en-IN"/>
        </w:rPr>
        <w:t>) electromagnetic radiations with the nuclei of molecules placed in a strong magnetic field.</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Zeeman first observed the strange behaviour of certain nuclei when subjected to a strong magnetic field at the end of the nineteenth century, but the practical use of the so-called </w:t>
      </w:r>
      <w:r w:rsidRPr="00223EAA">
        <w:rPr>
          <w:rFonts w:ascii="Arial" w:eastAsia="Times New Roman" w:hAnsi="Arial" w:cs="Arial"/>
          <w:b/>
          <w:bCs/>
          <w:i/>
          <w:iCs/>
          <w:sz w:val="21"/>
          <w:szCs w:val="21"/>
          <w:lang w:eastAsia="en-IN"/>
        </w:rPr>
        <w:t>“Zeeman effect”</w:t>
      </w:r>
      <w:r w:rsidRPr="00223EAA">
        <w:rPr>
          <w:rFonts w:ascii="Arial" w:eastAsia="Times New Roman" w:hAnsi="Arial" w:cs="Arial"/>
          <w:sz w:val="21"/>
          <w:szCs w:val="21"/>
          <w:lang w:eastAsia="en-IN"/>
        </w:rPr>
        <w:t> was only made in the 1950s when NMR spectrometers became commercially available.</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It is a research technique that exploits the magnetic properties of certain atomic nuclei. The NMR spectroscopy determines the physical and chemical properties of </w:t>
      </w:r>
      <w:hyperlink r:id="rId5" w:tgtFrame="_blank" w:history="1">
        <w:r w:rsidRPr="00223EAA">
          <w:rPr>
            <w:rFonts w:ascii="Arial" w:eastAsia="Times New Roman" w:hAnsi="Arial" w:cs="Arial"/>
            <w:sz w:val="21"/>
            <w:szCs w:val="21"/>
            <w:lang w:eastAsia="en-IN"/>
          </w:rPr>
          <w:t>atoms or molecules</w:t>
        </w:r>
      </w:hyperlink>
      <w:r w:rsidRPr="00223EAA">
        <w:rPr>
          <w:rFonts w:ascii="Arial" w:eastAsia="Times New Roman" w:hAnsi="Arial" w:cs="Arial"/>
          <w:sz w:val="21"/>
          <w:szCs w:val="21"/>
          <w:lang w:eastAsia="en-IN"/>
        </w:rPr>
        <w:t>.</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noProof/>
          <w:sz w:val="21"/>
          <w:szCs w:val="21"/>
          <w:lang w:eastAsia="en-IN"/>
        </w:rPr>
        <w:drawing>
          <wp:inline distT="0" distB="0" distL="0" distR="0">
            <wp:extent cx="5219700" cy="2870835"/>
            <wp:effectExtent l="0" t="0" r="0" b="5715"/>
            <wp:docPr id="1" name="Picture 1" descr="NMR Spectroscop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MR Spectroscopy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25095" cy="2873802"/>
                    </a:xfrm>
                    <a:prstGeom prst="rect">
                      <a:avLst/>
                    </a:prstGeom>
                    <a:noFill/>
                    <a:ln>
                      <a:noFill/>
                    </a:ln>
                  </pic:spPr>
                </pic:pic>
              </a:graphicData>
            </a:graphic>
          </wp:inline>
        </w:drawing>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It relies on the phenomenon of nuclear magnetic resonance and provides detailed information about the structure, dynamics, reaction state, and chemical environment of molecules.</w:t>
      </w:r>
    </w:p>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t>Basis of NMR Spectroscopy</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Nuclear Magnetic Resonance (NMR) was first detected experimentally at the end of 1945, nearly concurrently with the work groups Felix Bloch, Stanford University and Edward Purcell, Harvard University. The first NMR spectra was first published in the same issue of the Physical Review in January 1946. Bloch and Purcell were jointly awarded the 1952 Nobel Prize in Physics for their research of Nuclear Magnetic Resonance Spectroscopy.</w:t>
      </w:r>
    </w:p>
    <w:p w:rsid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lastRenderedPageBreak/>
        <w:t>Nuclear magnetic resonance (NMR) spectroscopy is a crucial analytical tool for organic chemists. The research in the organic lab has been significantly improved with the aid of the NMR. Not only can it provide information on the structure of the molecule, it can also determine the content and purity of the sample. Proton (1H) NMR is one of the most widely used NMR methods by organic chemists. The protons present in the molecule will behave differently depending on the surrounding chemical environment, making it possible to elucidate their structure.</w:t>
      </w:r>
    </w:p>
    <w:p w:rsidR="00372C43" w:rsidRDefault="00372C43" w:rsidP="00BD5919">
      <w:pPr>
        <w:shd w:val="clear" w:color="auto" w:fill="FFFFFF"/>
        <w:spacing w:after="150" w:line="360" w:lineRule="auto"/>
        <w:jc w:val="both"/>
        <w:rPr>
          <w:rFonts w:ascii="Arial" w:eastAsia="Times New Roman" w:hAnsi="Arial" w:cs="Arial"/>
          <w:sz w:val="21"/>
          <w:szCs w:val="21"/>
          <w:lang w:eastAsia="en-IN"/>
        </w:rPr>
      </w:pPr>
    </w:p>
    <w:p w:rsidR="00372C43" w:rsidRPr="00223EAA" w:rsidRDefault="00372C43" w:rsidP="00BD5919">
      <w:pPr>
        <w:shd w:val="clear" w:color="auto" w:fill="FFFFFF"/>
        <w:spacing w:after="150" w:line="360" w:lineRule="auto"/>
        <w:jc w:val="both"/>
        <w:rPr>
          <w:rFonts w:ascii="Arial" w:eastAsia="Times New Roman" w:hAnsi="Arial" w:cs="Arial"/>
          <w:sz w:val="21"/>
          <w:szCs w:val="21"/>
          <w:lang w:eastAsia="en-IN"/>
        </w:rPr>
      </w:pPr>
    </w:p>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t>NMR Spectroscopy Principle</w:t>
      </w:r>
    </w:p>
    <w:p w:rsidR="00223EAA" w:rsidRPr="00223EAA" w:rsidRDefault="00223EAA" w:rsidP="00BD5919">
      <w:pPr>
        <w:numPr>
          <w:ilvl w:val="0"/>
          <w:numId w:val="1"/>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All nuclei are electrically charged and many have spin.</w:t>
      </w:r>
    </w:p>
    <w:p w:rsidR="00223EAA" w:rsidRPr="00223EAA" w:rsidRDefault="00223EAA" w:rsidP="00BD5919">
      <w:pPr>
        <w:numPr>
          <w:ilvl w:val="0"/>
          <w:numId w:val="1"/>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Transfer of energy is possible from base energy to higher energy levels when an external magnetic field is applied.</w:t>
      </w:r>
    </w:p>
    <w:p w:rsidR="00223EAA" w:rsidRPr="00223EAA" w:rsidRDefault="00223EAA" w:rsidP="00BD5919">
      <w:pPr>
        <w:numPr>
          <w:ilvl w:val="0"/>
          <w:numId w:val="1"/>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The transfer of energy occurs at a wavelength that coincides with the radio frequency.</w:t>
      </w:r>
    </w:p>
    <w:p w:rsidR="00223EAA" w:rsidRPr="00223EAA" w:rsidRDefault="00223EAA" w:rsidP="00BD5919">
      <w:pPr>
        <w:numPr>
          <w:ilvl w:val="0"/>
          <w:numId w:val="1"/>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Also, energy is emitted at the same frequency when the spin comes back to its base level.</w:t>
      </w:r>
    </w:p>
    <w:p w:rsidR="00223EAA" w:rsidRPr="00223EAA" w:rsidRDefault="00223EAA" w:rsidP="00BD5919">
      <w:pPr>
        <w:numPr>
          <w:ilvl w:val="0"/>
          <w:numId w:val="1"/>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Therefore, by measuring the signal which matches this transfer the processing of the NMR spectrum for the concerned nucleus is yield.</w:t>
      </w:r>
    </w:p>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t>NMR Spectroscopy Working</w:t>
      </w:r>
    </w:p>
    <w:p w:rsidR="00223EAA" w:rsidRPr="00223EAA" w:rsidRDefault="00223EAA" w:rsidP="00BD5919">
      <w:pPr>
        <w:numPr>
          <w:ilvl w:val="0"/>
          <w:numId w:val="2"/>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Place the sample in a magnetic field.</w:t>
      </w:r>
    </w:p>
    <w:p w:rsidR="00223EAA" w:rsidRPr="00223EAA" w:rsidRDefault="00223EAA" w:rsidP="00BD5919">
      <w:pPr>
        <w:numPr>
          <w:ilvl w:val="0"/>
          <w:numId w:val="2"/>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Excite the nuclei sample into nuclear magnetic resonance with the help of radio waves to produce NMR signals.</w:t>
      </w:r>
    </w:p>
    <w:p w:rsidR="00223EAA" w:rsidRPr="00223EAA" w:rsidRDefault="00223EAA" w:rsidP="00BD5919">
      <w:pPr>
        <w:numPr>
          <w:ilvl w:val="0"/>
          <w:numId w:val="2"/>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These NMR signals are detected with sensitive radio receivers.</w:t>
      </w:r>
    </w:p>
    <w:p w:rsidR="00223EAA" w:rsidRPr="00223EAA" w:rsidRDefault="00223EAA" w:rsidP="00BD5919">
      <w:pPr>
        <w:numPr>
          <w:ilvl w:val="0"/>
          <w:numId w:val="2"/>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The resonance frequency of an atom in a molecule is changed by the intramolecular magnetic field surrounding it.</w:t>
      </w:r>
    </w:p>
    <w:p w:rsidR="00223EAA" w:rsidRPr="00223EAA" w:rsidRDefault="00223EAA" w:rsidP="00BD5919">
      <w:pPr>
        <w:numPr>
          <w:ilvl w:val="0"/>
          <w:numId w:val="2"/>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This gives details of a molecule’s individual </w:t>
      </w:r>
      <w:hyperlink r:id="rId7" w:history="1">
        <w:r w:rsidRPr="00223EAA">
          <w:rPr>
            <w:rFonts w:ascii="Arial" w:eastAsia="Times New Roman" w:hAnsi="Arial" w:cs="Arial"/>
            <w:sz w:val="21"/>
            <w:szCs w:val="21"/>
            <w:lang w:eastAsia="en-IN"/>
          </w:rPr>
          <w:t>functional groups</w:t>
        </w:r>
      </w:hyperlink>
      <w:r w:rsidRPr="00223EAA">
        <w:rPr>
          <w:rFonts w:ascii="Arial" w:eastAsia="Times New Roman" w:hAnsi="Arial" w:cs="Arial"/>
          <w:sz w:val="21"/>
          <w:szCs w:val="21"/>
          <w:lang w:eastAsia="en-IN"/>
        </w:rPr>
        <w:t> and its electronic structure.</w:t>
      </w:r>
    </w:p>
    <w:p w:rsidR="00223EAA" w:rsidRPr="00223EAA" w:rsidRDefault="00223EAA" w:rsidP="00BD5919">
      <w:pPr>
        <w:numPr>
          <w:ilvl w:val="0"/>
          <w:numId w:val="2"/>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Nuclear magnetic resonance spectroscopy is a conclusive method of identifying monomolecular organic compounds.</w:t>
      </w:r>
    </w:p>
    <w:p w:rsidR="00223EAA" w:rsidRPr="00223EAA" w:rsidRDefault="00223EAA" w:rsidP="00BD5919">
      <w:pPr>
        <w:numPr>
          <w:ilvl w:val="0"/>
          <w:numId w:val="2"/>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This method provides details of the reaction state, structure, chemical environment and dynamics of a molecule.</w:t>
      </w:r>
    </w:p>
    <w:p w:rsidR="00BD5919" w:rsidRDefault="00BD5919" w:rsidP="00BD5919">
      <w:pPr>
        <w:shd w:val="clear" w:color="auto" w:fill="FFFFFF"/>
        <w:spacing w:before="300" w:after="150" w:line="360" w:lineRule="auto"/>
        <w:jc w:val="both"/>
        <w:outlineLvl w:val="1"/>
        <w:rPr>
          <w:rFonts w:ascii="Arial" w:eastAsia="Times New Roman" w:hAnsi="Arial" w:cs="Arial"/>
          <w:sz w:val="32"/>
          <w:szCs w:val="32"/>
          <w:lang w:eastAsia="en-IN"/>
        </w:rPr>
      </w:pPr>
    </w:p>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lastRenderedPageBreak/>
        <w:t>Chemical Shift in NMR Spectroscopy</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A spinning charge generates a magnetic field that results in a magnetic moment proportional to the spin. In the presence of an external magnetic field, two spin states exist; one spin up and one spin down, where one aligns with the magnetic field and the other opposes it.</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Chemical shift is characterized as the difference between the resonant frequency of the spinning protons and the signal of the reference molecule. Nuclear magnetic resonance </w:t>
      </w:r>
      <w:hyperlink r:id="rId8" w:history="1">
        <w:r w:rsidRPr="00223EAA">
          <w:rPr>
            <w:rFonts w:ascii="Arial" w:eastAsia="Times New Roman" w:hAnsi="Arial" w:cs="Arial"/>
            <w:sz w:val="21"/>
            <w:szCs w:val="21"/>
            <w:lang w:eastAsia="en-IN"/>
          </w:rPr>
          <w:t>chemical change</w:t>
        </w:r>
      </w:hyperlink>
      <w:r w:rsidRPr="00223EAA">
        <w:rPr>
          <w:rFonts w:ascii="Arial" w:eastAsia="Times New Roman" w:hAnsi="Arial" w:cs="Arial"/>
          <w:sz w:val="21"/>
          <w:szCs w:val="21"/>
          <w:lang w:eastAsia="en-IN"/>
        </w:rPr>
        <w:t> is one of the most important properties usable for molecular structure determination. There are also different nuclei that can be detected by NMR spectroscopy, 1H (proton), 13C (carbon 13), 15N (nitrogen 15), 19F (fluorine 19), among many more. 1H and 13C are the most widely used. The definition of 1H as it is very descriptive of the spectroscopy of the NMR. Both the nuts have a good charge and are constantly revolving like a cloud. Through mechanics, we learn that a charge in motion produces a magnetic field. In NMR, when we reach the radio frequency (</w:t>
      </w:r>
      <w:proofErr w:type="spellStart"/>
      <w:proofErr w:type="gramStart"/>
      <w:r w:rsidRPr="00223EAA">
        <w:rPr>
          <w:rFonts w:ascii="Arial" w:eastAsia="Times New Roman" w:hAnsi="Arial" w:cs="Arial"/>
          <w:sz w:val="21"/>
          <w:szCs w:val="21"/>
          <w:lang w:eastAsia="en-IN"/>
        </w:rPr>
        <w:t>Rf</w:t>
      </w:r>
      <w:proofErr w:type="spellEnd"/>
      <w:proofErr w:type="gramEnd"/>
      <w:r w:rsidRPr="00223EAA">
        <w:rPr>
          <w:rFonts w:ascii="Arial" w:eastAsia="Times New Roman" w:hAnsi="Arial" w:cs="Arial"/>
          <w:sz w:val="21"/>
          <w:szCs w:val="21"/>
          <w:lang w:eastAsia="en-IN"/>
        </w:rPr>
        <w:t>) radiation nucleus, it causes the nucleus and its magnetic field to turn (or it causes the nuclear magnet to pulse, thus the term NMR).</w:t>
      </w:r>
    </w:p>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t>NMR Spectroscopy Instrumentation</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This instrument consists of nine major parts. They are discussed below:</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Sample holder –</w:t>
      </w:r>
      <w:r w:rsidRPr="00223EAA">
        <w:rPr>
          <w:rFonts w:ascii="Arial" w:eastAsia="Times New Roman" w:hAnsi="Arial" w:cs="Arial"/>
          <w:sz w:val="21"/>
          <w:szCs w:val="21"/>
          <w:lang w:eastAsia="en-IN"/>
        </w:rPr>
        <w:t> It is a glass tube which is 8.5 cm long and 0.3 cm in diameter.</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Magnetic coils –</w:t>
      </w:r>
      <w:r w:rsidRPr="00223EAA">
        <w:rPr>
          <w:rFonts w:ascii="Arial" w:eastAsia="Times New Roman" w:hAnsi="Arial" w:cs="Arial"/>
          <w:sz w:val="21"/>
          <w:szCs w:val="21"/>
          <w:lang w:eastAsia="en-IN"/>
        </w:rPr>
        <w:t> Magnetic coil generates magnetic field whenever current flows through it</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Permanent magnet –</w:t>
      </w:r>
      <w:r w:rsidRPr="00223EAA">
        <w:rPr>
          <w:rFonts w:ascii="Arial" w:eastAsia="Times New Roman" w:hAnsi="Arial" w:cs="Arial"/>
          <w:sz w:val="21"/>
          <w:szCs w:val="21"/>
          <w:lang w:eastAsia="en-IN"/>
        </w:rPr>
        <w:t> It helps in providing a homogenous magnetic field at 60 – 100 MHZ</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Sweep generator –</w:t>
      </w:r>
      <w:r w:rsidRPr="00223EAA">
        <w:rPr>
          <w:rFonts w:ascii="Arial" w:eastAsia="Times New Roman" w:hAnsi="Arial" w:cs="Arial"/>
          <w:sz w:val="21"/>
          <w:szCs w:val="21"/>
          <w:lang w:eastAsia="en-IN"/>
        </w:rPr>
        <w:t> Modifies the strength of the magnetic field which is already applied.</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Radiofrequency transmitter –</w:t>
      </w:r>
      <w:r w:rsidRPr="00223EAA">
        <w:rPr>
          <w:rFonts w:ascii="Arial" w:eastAsia="Times New Roman" w:hAnsi="Arial" w:cs="Arial"/>
          <w:sz w:val="21"/>
          <w:szCs w:val="21"/>
          <w:lang w:eastAsia="en-IN"/>
        </w:rPr>
        <w:t> It produces a powerful but short pulse of the radio waves.</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Radiofrequency –</w:t>
      </w:r>
      <w:r w:rsidRPr="00223EAA">
        <w:rPr>
          <w:rFonts w:ascii="Arial" w:eastAsia="Times New Roman" w:hAnsi="Arial" w:cs="Arial"/>
          <w:sz w:val="21"/>
          <w:szCs w:val="21"/>
          <w:lang w:eastAsia="en-IN"/>
        </w:rPr>
        <w:t> It helps in detecting receiver radio frequencies.</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RF detector –</w:t>
      </w:r>
      <w:r w:rsidRPr="00223EAA">
        <w:rPr>
          <w:rFonts w:ascii="Arial" w:eastAsia="Times New Roman" w:hAnsi="Arial" w:cs="Arial"/>
          <w:sz w:val="21"/>
          <w:szCs w:val="21"/>
          <w:lang w:eastAsia="en-IN"/>
        </w:rPr>
        <w:t> It helps in determining unabsorbed radio frequencies</w:t>
      </w:r>
      <w:r w:rsidRPr="00223EAA">
        <w:rPr>
          <w:rFonts w:ascii="Arial" w:eastAsia="Times New Roman" w:hAnsi="Arial" w:cs="Arial"/>
          <w:b/>
          <w:bCs/>
          <w:sz w:val="21"/>
          <w:szCs w:val="21"/>
          <w:lang w:eastAsia="en-IN"/>
        </w:rPr>
        <w:t>.</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Recorder –</w:t>
      </w:r>
      <w:r w:rsidRPr="00223EAA">
        <w:rPr>
          <w:rFonts w:ascii="Arial" w:eastAsia="Times New Roman" w:hAnsi="Arial" w:cs="Arial"/>
          <w:sz w:val="21"/>
          <w:szCs w:val="21"/>
          <w:lang w:eastAsia="en-IN"/>
        </w:rPr>
        <w:t> It records the NMR signals which are received by the RF detector.</w:t>
      </w:r>
    </w:p>
    <w:p w:rsidR="00223EAA" w:rsidRPr="00223EAA" w:rsidRDefault="00223EAA" w:rsidP="00BD5919">
      <w:pPr>
        <w:numPr>
          <w:ilvl w:val="0"/>
          <w:numId w:val="3"/>
        </w:numPr>
        <w:shd w:val="clear" w:color="auto" w:fill="FFFFFF"/>
        <w:spacing w:before="100" w:beforeAutospacing="1" w:after="75" w:line="360" w:lineRule="auto"/>
        <w:jc w:val="both"/>
        <w:rPr>
          <w:rFonts w:ascii="Arial" w:eastAsia="Times New Roman" w:hAnsi="Arial" w:cs="Arial"/>
          <w:sz w:val="21"/>
          <w:szCs w:val="21"/>
          <w:lang w:eastAsia="en-IN"/>
        </w:rPr>
      </w:pPr>
      <w:r w:rsidRPr="00223EAA">
        <w:rPr>
          <w:rFonts w:ascii="Arial" w:eastAsia="Times New Roman" w:hAnsi="Arial" w:cs="Arial"/>
          <w:b/>
          <w:bCs/>
          <w:sz w:val="21"/>
          <w:szCs w:val="21"/>
          <w:lang w:eastAsia="en-IN"/>
        </w:rPr>
        <w:t>Readout system –</w:t>
      </w:r>
      <w:r w:rsidRPr="00223EAA">
        <w:rPr>
          <w:rFonts w:ascii="Arial" w:eastAsia="Times New Roman" w:hAnsi="Arial" w:cs="Arial"/>
          <w:sz w:val="21"/>
          <w:szCs w:val="21"/>
          <w:lang w:eastAsia="en-IN"/>
        </w:rPr>
        <w:t> A computer that records the data.</w:t>
      </w:r>
    </w:p>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t>NMR Spectroscopy Techniques</w:t>
      </w:r>
    </w:p>
    <w:p w:rsidR="00223EAA" w:rsidRPr="00223EAA" w:rsidRDefault="00223EAA" w:rsidP="00BD5919">
      <w:pPr>
        <w:shd w:val="clear" w:color="auto" w:fill="FFFFFF"/>
        <w:spacing w:before="300" w:after="150" w:line="360" w:lineRule="auto"/>
        <w:jc w:val="both"/>
        <w:outlineLvl w:val="2"/>
        <w:rPr>
          <w:rFonts w:ascii="Arial" w:eastAsia="Times New Roman" w:hAnsi="Arial" w:cs="Arial"/>
          <w:sz w:val="29"/>
          <w:szCs w:val="29"/>
          <w:lang w:eastAsia="en-IN"/>
        </w:rPr>
      </w:pPr>
      <w:r w:rsidRPr="00223EAA">
        <w:rPr>
          <w:rFonts w:ascii="Arial" w:eastAsia="Times New Roman" w:hAnsi="Arial" w:cs="Arial"/>
          <w:sz w:val="29"/>
          <w:szCs w:val="29"/>
          <w:lang w:eastAsia="en-IN"/>
        </w:rPr>
        <w:t>1. Resonant Frequency</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It refers to the energy of the absorption, and the intensity of the signal that is proportional to the strength of the magnetic field. NMR active nuclei absorb electromagnetic radiation at a frequency characteristic of the isotope when placed in a magnetic field.</w:t>
      </w:r>
    </w:p>
    <w:p w:rsidR="00223EAA" w:rsidRPr="00223EAA" w:rsidRDefault="00223EAA" w:rsidP="00BD5919">
      <w:pPr>
        <w:shd w:val="clear" w:color="auto" w:fill="FFFFFF"/>
        <w:spacing w:before="300" w:after="150" w:line="360" w:lineRule="auto"/>
        <w:jc w:val="both"/>
        <w:outlineLvl w:val="2"/>
        <w:rPr>
          <w:rFonts w:ascii="Arial" w:eastAsia="Times New Roman" w:hAnsi="Arial" w:cs="Arial"/>
          <w:sz w:val="29"/>
          <w:szCs w:val="29"/>
          <w:lang w:eastAsia="en-IN"/>
        </w:rPr>
      </w:pPr>
      <w:r w:rsidRPr="00223EAA">
        <w:rPr>
          <w:rFonts w:ascii="Arial" w:eastAsia="Times New Roman" w:hAnsi="Arial" w:cs="Arial"/>
          <w:sz w:val="29"/>
          <w:szCs w:val="29"/>
          <w:lang w:eastAsia="en-IN"/>
        </w:rPr>
        <w:lastRenderedPageBreak/>
        <w:t>2. Acquisition of Spectra</w:t>
      </w:r>
    </w:p>
    <w:p w:rsidR="00223EAA" w:rsidRPr="00223EAA" w:rsidRDefault="00223EAA" w:rsidP="00BD5919">
      <w:pPr>
        <w:shd w:val="clear" w:color="auto" w:fill="FFFFFF"/>
        <w:spacing w:after="150"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Upon excitation of the sample with a radiofrequency pulse, a nuclear magnetic resonance response is obtained. It is a very weak signal and requires sensitive radio receivers to pick up.</w:t>
      </w:r>
    </w:p>
    <w:p w:rsidR="00223EAA" w:rsidRPr="00223EAA" w:rsidRDefault="00223EAA" w:rsidP="00BD5919">
      <w:pPr>
        <w:shd w:val="clear" w:color="auto" w:fill="FFFFFF"/>
        <w:spacing w:before="300" w:after="150" w:line="360" w:lineRule="auto"/>
        <w:jc w:val="both"/>
        <w:outlineLvl w:val="1"/>
        <w:rPr>
          <w:rFonts w:ascii="Arial" w:eastAsia="Times New Roman" w:hAnsi="Arial" w:cs="Arial"/>
          <w:sz w:val="32"/>
          <w:szCs w:val="32"/>
          <w:lang w:eastAsia="en-IN"/>
        </w:rPr>
      </w:pPr>
      <w:r w:rsidRPr="00223EAA">
        <w:rPr>
          <w:rFonts w:ascii="Arial" w:eastAsia="Times New Roman" w:hAnsi="Arial" w:cs="Arial"/>
          <w:sz w:val="32"/>
          <w:szCs w:val="32"/>
          <w:lang w:eastAsia="en-IN"/>
        </w:rPr>
        <w:t>NMR Spectroscopy Applications</w:t>
      </w:r>
    </w:p>
    <w:p w:rsidR="00223EAA" w:rsidRPr="00223EAA" w:rsidRDefault="00223EAA" w:rsidP="00BD5919">
      <w:pPr>
        <w:numPr>
          <w:ilvl w:val="0"/>
          <w:numId w:val="4"/>
        </w:numPr>
        <w:shd w:val="clear" w:color="auto" w:fill="FFFFFF"/>
        <w:spacing w:before="100" w:beforeAutospacing="1" w:after="100" w:afterAutospacing="1"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NMR spectroscopy is a </w:t>
      </w:r>
      <w:hyperlink r:id="rId9" w:history="1">
        <w:r w:rsidRPr="00223EAA">
          <w:rPr>
            <w:rFonts w:ascii="Arial" w:eastAsia="Times New Roman" w:hAnsi="Arial" w:cs="Arial"/>
            <w:sz w:val="21"/>
            <w:szCs w:val="21"/>
            <w:lang w:eastAsia="en-IN"/>
          </w:rPr>
          <w:t>Spectroscopy</w:t>
        </w:r>
      </w:hyperlink>
      <w:r w:rsidRPr="00223EAA">
        <w:rPr>
          <w:rFonts w:ascii="Arial" w:eastAsia="Times New Roman" w:hAnsi="Arial" w:cs="Arial"/>
          <w:sz w:val="21"/>
          <w:szCs w:val="21"/>
          <w:lang w:eastAsia="en-IN"/>
        </w:rPr>
        <w:t> technique used by chemists and biochemists to investigate the properties of organic molecules, although it is applicable to any kind of sample that contains nuclei possessing spin.</w:t>
      </w:r>
    </w:p>
    <w:p w:rsidR="00223EAA" w:rsidRPr="00223EAA" w:rsidRDefault="00223EAA" w:rsidP="00BD5919">
      <w:pPr>
        <w:numPr>
          <w:ilvl w:val="0"/>
          <w:numId w:val="4"/>
        </w:numPr>
        <w:shd w:val="clear" w:color="auto" w:fill="FFFFFF"/>
        <w:spacing w:before="100" w:beforeAutospacing="1" w:after="100" w:afterAutospacing="1"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 xml:space="preserve">For example, the NMR can quantitatively </w:t>
      </w:r>
      <w:proofErr w:type="spellStart"/>
      <w:r w:rsidRPr="00223EAA">
        <w:rPr>
          <w:rFonts w:ascii="Arial" w:eastAsia="Times New Roman" w:hAnsi="Arial" w:cs="Arial"/>
          <w:sz w:val="21"/>
          <w:szCs w:val="21"/>
          <w:lang w:eastAsia="en-IN"/>
        </w:rPr>
        <w:t>analyze</w:t>
      </w:r>
      <w:proofErr w:type="spellEnd"/>
      <w:r w:rsidRPr="00223EAA">
        <w:rPr>
          <w:rFonts w:ascii="Arial" w:eastAsia="Times New Roman" w:hAnsi="Arial" w:cs="Arial"/>
          <w:sz w:val="21"/>
          <w:szCs w:val="21"/>
          <w:lang w:eastAsia="en-IN"/>
        </w:rPr>
        <w:t xml:space="preserve"> mixtures containing known compounds. NMR can either be used to match against spectral libraries or to infer the basic structure directly for unknown compounds.</w:t>
      </w:r>
    </w:p>
    <w:p w:rsidR="00223EAA" w:rsidRPr="00223EAA" w:rsidRDefault="00223EAA" w:rsidP="00BD5919">
      <w:pPr>
        <w:numPr>
          <w:ilvl w:val="0"/>
          <w:numId w:val="4"/>
        </w:numPr>
        <w:shd w:val="clear" w:color="auto" w:fill="FFFFFF"/>
        <w:spacing w:before="100" w:beforeAutospacing="1" w:after="100" w:afterAutospacing="1" w:line="360" w:lineRule="auto"/>
        <w:jc w:val="both"/>
        <w:rPr>
          <w:rFonts w:ascii="Arial" w:eastAsia="Times New Roman" w:hAnsi="Arial" w:cs="Arial"/>
          <w:sz w:val="21"/>
          <w:szCs w:val="21"/>
          <w:lang w:eastAsia="en-IN"/>
        </w:rPr>
      </w:pPr>
      <w:r w:rsidRPr="00223EAA">
        <w:rPr>
          <w:rFonts w:ascii="Arial" w:eastAsia="Times New Roman" w:hAnsi="Arial" w:cs="Arial"/>
          <w:sz w:val="21"/>
          <w:szCs w:val="21"/>
          <w:lang w:eastAsia="en-IN"/>
        </w:rPr>
        <w:t>Once the basic structure is known, NMR can be used to determine molecular conformation in solutions as well as in studying physical properties at the molecular level such as conformational exchange, phase changes, solubility, and diffusion.</w:t>
      </w:r>
    </w:p>
    <w:p w:rsidR="00321A04" w:rsidRPr="00223EAA" w:rsidRDefault="00321A04" w:rsidP="00BD5919">
      <w:pPr>
        <w:spacing w:line="360" w:lineRule="auto"/>
        <w:jc w:val="both"/>
      </w:pPr>
      <w:bookmarkStart w:id="0" w:name="_GoBack"/>
      <w:bookmarkEnd w:id="0"/>
    </w:p>
    <w:sectPr w:rsidR="00321A04" w:rsidRPr="00223EAA" w:rsidSect="00BD5919">
      <w:pgSz w:w="11906" w:h="16838"/>
      <w:pgMar w:top="1440"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36DD9"/>
    <w:multiLevelType w:val="multilevel"/>
    <w:tmpl w:val="DEDA0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2049D1"/>
    <w:multiLevelType w:val="multilevel"/>
    <w:tmpl w:val="4592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F77D05"/>
    <w:multiLevelType w:val="multilevel"/>
    <w:tmpl w:val="038A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575C6"/>
    <w:multiLevelType w:val="multilevel"/>
    <w:tmpl w:val="E68AC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477"/>
    <w:rsid w:val="00223EAA"/>
    <w:rsid w:val="00321A04"/>
    <w:rsid w:val="00372C43"/>
    <w:rsid w:val="00B52477"/>
    <w:rsid w:val="00BD5919"/>
    <w:rsid w:val="00CA4C34"/>
    <w:rsid w:val="00E07D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AEE2E3-0305-4456-BE5B-CA90A71D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223EAA"/>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223EAA"/>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3EAA"/>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223EAA"/>
    <w:rPr>
      <w:rFonts w:ascii="Times New Roman" w:eastAsia="Times New Roman" w:hAnsi="Times New Roman" w:cs="Times New Roman"/>
      <w:b/>
      <w:bCs/>
      <w:sz w:val="27"/>
      <w:szCs w:val="27"/>
      <w:lang w:eastAsia="en-IN"/>
    </w:rPr>
  </w:style>
  <w:style w:type="paragraph" w:styleId="NormalWeb">
    <w:name w:val="Normal (Web)"/>
    <w:basedOn w:val="Normal"/>
    <w:uiPriority w:val="99"/>
    <w:semiHidden/>
    <w:unhideWhenUsed/>
    <w:rsid w:val="00223EAA"/>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223EAA"/>
    <w:rPr>
      <w:b/>
      <w:bCs/>
    </w:rPr>
  </w:style>
  <w:style w:type="character" w:styleId="Hyperlink">
    <w:name w:val="Hyperlink"/>
    <w:basedOn w:val="DefaultParagraphFont"/>
    <w:uiPriority w:val="99"/>
    <w:semiHidden/>
    <w:unhideWhenUsed/>
    <w:rsid w:val="00223E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088825">
      <w:bodyDiv w:val="1"/>
      <w:marLeft w:val="0"/>
      <w:marRight w:val="0"/>
      <w:marTop w:val="0"/>
      <w:marBottom w:val="0"/>
      <w:divBdr>
        <w:top w:val="none" w:sz="0" w:space="0" w:color="auto"/>
        <w:left w:val="none" w:sz="0" w:space="0" w:color="auto"/>
        <w:bottom w:val="none" w:sz="0" w:space="0" w:color="auto"/>
        <w:right w:val="none" w:sz="0" w:space="0" w:color="auto"/>
      </w:divBdr>
      <w:divsChild>
        <w:div w:id="210534183">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yjus.com/chemistry/physical-chemical-changes/" TargetMode="External"/><Relationship Id="rId3" Type="http://schemas.openxmlformats.org/officeDocument/2006/relationships/settings" Target="settings.xml"/><Relationship Id="rId7" Type="http://schemas.openxmlformats.org/officeDocument/2006/relationships/hyperlink" Target="https://byjus.com/chemistry/functional-grou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byjus.com/chemistry/atoms-and-molecule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yjus.com/chemistry/spectroscop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991</Words>
  <Characters>5649</Characters>
  <Application>Microsoft Office Word</Application>
  <DocSecurity>0</DocSecurity>
  <Lines>47</Lines>
  <Paragraphs>13</Paragraphs>
  <ScaleCrop>false</ScaleCrop>
  <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6</cp:revision>
  <dcterms:created xsi:type="dcterms:W3CDTF">2020-12-18T09:53:00Z</dcterms:created>
  <dcterms:modified xsi:type="dcterms:W3CDTF">2020-12-22T04:41:00Z</dcterms:modified>
</cp:coreProperties>
</file>